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A9BE" w14:textId="77777777" w:rsidR="002D446D" w:rsidRDefault="002D446D"/>
    <w:p w14:paraId="0383602E" w14:textId="50121AC1" w:rsidR="00B20E63" w:rsidRDefault="00B616F2">
      <w:pPr>
        <w:rPr>
          <w:b/>
          <w:bCs/>
        </w:rPr>
      </w:pPr>
      <w:r>
        <w:rPr>
          <w:b/>
          <w:bCs/>
        </w:rPr>
        <w:t>October</w:t>
      </w:r>
      <w:r w:rsidR="005A1942">
        <w:rPr>
          <w:b/>
          <w:bCs/>
        </w:rPr>
        <w:t xml:space="preserve"> 2026</w:t>
      </w:r>
    </w:p>
    <w:p w14:paraId="2C428DFB" w14:textId="607043DC" w:rsidR="00A801F0" w:rsidRDefault="00880C2D">
      <w:pPr>
        <w:rPr>
          <w:b/>
          <w:bCs/>
        </w:rPr>
      </w:pPr>
      <w:r>
        <w:rPr>
          <w:b/>
          <w:bCs/>
        </w:rPr>
        <w:t xml:space="preserve">Clerks </w:t>
      </w:r>
      <w:r w:rsidR="00A801F0" w:rsidRPr="00A801F0">
        <w:rPr>
          <w:b/>
          <w:bCs/>
        </w:rPr>
        <w:t>Report of actions completed or outstanding</w:t>
      </w:r>
    </w:p>
    <w:p w14:paraId="668D6344" w14:textId="77777777" w:rsidR="00E613C4" w:rsidRPr="00E613C4" w:rsidRDefault="00E613C4" w:rsidP="00E613C4">
      <w:pPr>
        <w:pStyle w:val="ListParagraph"/>
        <w:rPr>
          <w:b/>
          <w:bCs/>
        </w:rPr>
      </w:pPr>
      <w:r w:rsidRPr="00E613C4">
        <w:rPr>
          <w:b/>
          <w:bCs/>
        </w:rPr>
        <w:t>Clerk’s Report</w:t>
      </w:r>
    </w:p>
    <w:p w14:paraId="3470053B" w14:textId="77777777" w:rsidR="0010053E" w:rsidRPr="0010053E" w:rsidRDefault="0010053E" w:rsidP="0010053E">
      <w:pPr>
        <w:pStyle w:val="ListParagraph"/>
        <w:numPr>
          <w:ilvl w:val="0"/>
          <w:numId w:val="14"/>
        </w:numPr>
        <w:rPr>
          <w:i/>
          <w:iCs/>
        </w:rPr>
      </w:pPr>
      <w:r>
        <w:t>The draft lease for the playing field has now been received but there are a number of errors that need correcting before it can be taken further.</w:t>
      </w:r>
    </w:p>
    <w:p w14:paraId="420B7FD1" w14:textId="77777777" w:rsidR="0010053E" w:rsidRPr="0010053E" w:rsidRDefault="0010053E" w:rsidP="0010053E">
      <w:pPr>
        <w:pStyle w:val="ListParagraph"/>
        <w:numPr>
          <w:ilvl w:val="0"/>
          <w:numId w:val="14"/>
        </w:numPr>
        <w:rPr>
          <w:i/>
          <w:iCs/>
        </w:rPr>
      </w:pPr>
      <w:r>
        <w:t xml:space="preserve">An allotment inspection took place and four plots were found to be untended. These have all been contacted and the invoices and agreements for the coming year will be sent out during the first week of October. </w:t>
      </w:r>
    </w:p>
    <w:p w14:paraId="2937AECF" w14:textId="77777777" w:rsidR="0010053E" w:rsidRPr="0010053E" w:rsidRDefault="0010053E" w:rsidP="0010053E">
      <w:pPr>
        <w:pStyle w:val="ListParagraph"/>
        <w:numPr>
          <w:ilvl w:val="0"/>
          <w:numId w:val="14"/>
        </w:numPr>
        <w:rPr>
          <w:i/>
          <w:iCs/>
        </w:rPr>
      </w:pPr>
      <w:r>
        <w:t xml:space="preserve">The clock was reported as having stopped and an email has been sent to the contractor although no response has been received as yet. </w:t>
      </w:r>
    </w:p>
    <w:p w14:paraId="43183044" w14:textId="77777777" w:rsidR="003160D8" w:rsidRPr="003160D8" w:rsidRDefault="003160D8" w:rsidP="0010053E">
      <w:pPr>
        <w:pStyle w:val="ListParagraph"/>
        <w:numPr>
          <w:ilvl w:val="0"/>
          <w:numId w:val="14"/>
        </w:numPr>
        <w:rPr>
          <w:i/>
          <w:iCs/>
        </w:rPr>
      </w:pPr>
      <w:r>
        <w:t xml:space="preserve">The crack in the MUGA surface were reported to the Consultant. He has said that </w:t>
      </w:r>
      <w:r w:rsidR="00304C81">
        <w:rPr>
          <w:i/>
          <w:iCs/>
        </w:rPr>
        <w:t xml:space="preserve"> </w:t>
      </w:r>
      <w:r>
        <w:t xml:space="preserve">it is a hairline break in the painted surface and this is to be expected through use and will not affect the performance or safety of the surface. However, at the time of his visit, there was evidence of boot scrapes and mud from the soles of boots left on the surface. It is very important that users with boots are not going on to the surface, as this will cause damage that we would be liable for and would make any argument for defect rectification with the contractor difficult. Maintenance of the surface such as regular sweeping of debris is very important to keep it in good condition. </w:t>
      </w:r>
    </w:p>
    <w:p w14:paraId="5F0A3440" w14:textId="77777777" w:rsidR="00C30A6C" w:rsidRDefault="001734CF" w:rsidP="0010053E">
      <w:pPr>
        <w:pStyle w:val="ListParagraph"/>
        <w:numPr>
          <w:ilvl w:val="0"/>
          <w:numId w:val="14"/>
        </w:numPr>
        <w:rPr>
          <w:i/>
          <w:iCs/>
        </w:rPr>
      </w:pPr>
      <w:r>
        <w:t xml:space="preserve">The hedge in front of the village hall is due to be cut in the next couple of weeks. </w:t>
      </w:r>
      <w:r w:rsidR="003160D8">
        <w:t xml:space="preserve"> </w:t>
      </w:r>
      <w:r w:rsidR="00304C81">
        <w:rPr>
          <w:i/>
          <w:iCs/>
        </w:rPr>
        <w:t xml:space="preserve">       </w:t>
      </w:r>
    </w:p>
    <w:p w14:paraId="3C655B9D" w14:textId="77777777" w:rsidR="00E94A80" w:rsidRDefault="00C30A6C" w:rsidP="0010053E">
      <w:pPr>
        <w:pStyle w:val="ListParagraph"/>
        <w:numPr>
          <w:ilvl w:val="0"/>
          <w:numId w:val="14"/>
        </w:numPr>
        <w:rPr>
          <w:i/>
          <w:iCs/>
        </w:rPr>
      </w:pPr>
      <w:r>
        <w:t>Lloyds Bank have been in touch to say that the interest rate on the 32day notice account will be reduced from 1.85% to 1.65% with effect from 8</w:t>
      </w:r>
      <w:r w:rsidRPr="00C30A6C">
        <w:rPr>
          <w:vertAlign w:val="superscript"/>
        </w:rPr>
        <w:t>th</w:t>
      </w:r>
      <w:r>
        <w:t xml:space="preserve"> October. With this in mind, I am looking at the possibility of investing with the CCLA</w:t>
      </w:r>
      <w:r w:rsidR="002B0F99">
        <w:t xml:space="preserve"> whose interest rate is currently running at 3.85%. This will be put to the Finance Group when they next meet. </w:t>
      </w:r>
      <w:r w:rsidR="00304C81">
        <w:rPr>
          <w:i/>
          <w:iCs/>
        </w:rPr>
        <w:t xml:space="preserve">            </w:t>
      </w:r>
    </w:p>
    <w:p w14:paraId="0B36866E" w14:textId="77777777" w:rsidR="009A163B" w:rsidRDefault="00E94A80" w:rsidP="00E613C4">
      <w:pPr>
        <w:pStyle w:val="ListParagraph"/>
        <w:numPr>
          <w:ilvl w:val="0"/>
          <w:numId w:val="14"/>
        </w:numPr>
        <w:rPr>
          <w:i/>
          <w:iCs/>
        </w:rPr>
      </w:pPr>
      <w:r>
        <w:t>As agreed at the September meeting, the posters and flier for the People’s Emergency Briefing have been paid for by the Parish Council</w:t>
      </w:r>
      <w:r w:rsidR="00304C81" w:rsidRPr="009A163B">
        <w:rPr>
          <w:i/>
          <w:iCs/>
        </w:rPr>
        <w:t xml:space="preserve">               </w:t>
      </w:r>
    </w:p>
    <w:p w14:paraId="4F9AA8D7" w14:textId="51F628CA" w:rsidR="00E613C4" w:rsidRPr="009A163B" w:rsidRDefault="00304C81" w:rsidP="009A163B">
      <w:pPr>
        <w:pStyle w:val="ListParagraph"/>
        <w:ind w:left="78" w:hanging="798"/>
        <w:rPr>
          <w:i/>
          <w:iCs/>
        </w:rPr>
      </w:pPr>
      <w:r w:rsidRPr="009A163B">
        <w:rPr>
          <w:i/>
          <w:iCs/>
        </w:rPr>
        <w:t xml:space="preserve">                                                                                                                                                      </w:t>
      </w:r>
      <w:r w:rsidR="00B77757" w:rsidRPr="009A163B">
        <w:rPr>
          <w:i/>
          <w:iCs/>
        </w:rPr>
        <w:t xml:space="preserve"> </w:t>
      </w:r>
      <w:r w:rsidR="009A50C9" w:rsidRPr="009A163B">
        <w:rPr>
          <w:i/>
          <w:iCs/>
        </w:rPr>
        <w:t xml:space="preserve">                                                                             </w:t>
      </w:r>
      <w:r w:rsidR="00A17577" w:rsidRPr="009A163B">
        <w:rPr>
          <w:b/>
          <w:bCs/>
        </w:rPr>
        <w:t xml:space="preserve">Planning </w:t>
      </w:r>
      <w:r w:rsidR="0042408A" w:rsidRPr="009A163B">
        <w:rPr>
          <w:b/>
          <w:bCs/>
        </w:rPr>
        <w:t>Matters</w:t>
      </w:r>
    </w:p>
    <w:p w14:paraId="584C8F74" w14:textId="12B61BD4" w:rsidR="00C23FA3" w:rsidRDefault="00C23FA3" w:rsidP="00E613C4">
      <w:r>
        <w:rPr>
          <w:b/>
          <w:bCs/>
        </w:rPr>
        <w:tab/>
      </w:r>
      <w:r w:rsidR="00C30A6C">
        <w:rPr>
          <w:b/>
          <w:bCs/>
        </w:rPr>
        <w:t>P/FUL/2026/04851</w:t>
      </w:r>
      <w:r w:rsidR="00C30A6C">
        <w:rPr>
          <w:b/>
          <w:bCs/>
        </w:rPr>
        <w:tab/>
        <w:t>-</w:t>
      </w:r>
      <w:r w:rsidR="00C30A6C">
        <w:t xml:space="preserve"> Lower Maiden Newton Farm – Change of use for 1 building from B1 to B2 </w:t>
      </w:r>
      <w:r w:rsidR="00C30A6C">
        <w:tab/>
        <w:t>general industrial use for vehicle repairs.</w:t>
      </w:r>
    </w:p>
    <w:p w14:paraId="7C44C817" w14:textId="54CB949E" w:rsidR="00C7448E" w:rsidRDefault="001336FF" w:rsidP="00B616F2">
      <w:pPr>
        <w:rPr>
          <w:b/>
          <w:bCs/>
        </w:rPr>
      </w:pPr>
      <w:r w:rsidRPr="001336FF">
        <w:rPr>
          <w:b/>
          <w:bCs/>
        </w:rPr>
        <w:t>Payments list</w:t>
      </w:r>
    </w:p>
    <w:tbl>
      <w:tblPr>
        <w:tblW w:w="8188" w:type="dxa"/>
        <w:tblLook w:val="04A0" w:firstRow="1" w:lastRow="0" w:firstColumn="1" w:lastColumn="0" w:noHBand="0" w:noVBand="1"/>
      </w:tblPr>
      <w:tblGrid>
        <w:gridCol w:w="997"/>
        <w:gridCol w:w="2120"/>
        <w:gridCol w:w="2922"/>
        <w:gridCol w:w="1022"/>
        <w:gridCol w:w="1127"/>
      </w:tblGrid>
      <w:tr w:rsidR="009976FD" w:rsidRPr="009976FD" w14:paraId="7974D283" w14:textId="77777777" w:rsidTr="009F21A8">
        <w:trPr>
          <w:trHeight w:val="258"/>
        </w:trPr>
        <w:tc>
          <w:tcPr>
            <w:tcW w:w="997" w:type="dxa"/>
            <w:tcBorders>
              <w:top w:val="nil"/>
              <w:left w:val="nil"/>
              <w:bottom w:val="nil"/>
              <w:right w:val="nil"/>
            </w:tcBorders>
            <w:noWrap/>
            <w:vAlign w:val="bottom"/>
            <w:hideMark/>
          </w:tcPr>
          <w:p w14:paraId="7882EEDD"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Voucher No.</w:t>
            </w:r>
          </w:p>
        </w:tc>
        <w:tc>
          <w:tcPr>
            <w:tcW w:w="2120" w:type="dxa"/>
            <w:tcBorders>
              <w:top w:val="nil"/>
              <w:left w:val="nil"/>
              <w:bottom w:val="nil"/>
              <w:right w:val="nil"/>
            </w:tcBorders>
            <w:noWrap/>
            <w:vAlign w:val="bottom"/>
            <w:hideMark/>
          </w:tcPr>
          <w:p w14:paraId="52127CE2"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Name</w:t>
            </w:r>
          </w:p>
        </w:tc>
        <w:tc>
          <w:tcPr>
            <w:tcW w:w="2922" w:type="dxa"/>
            <w:tcBorders>
              <w:top w:val="nil"/>
              <w:left w:val="nil"/>
              <w:bottom w:val="nil"/>
              <w:right w:val="nil"/>
            </w:tcBorders>
            <w:noWrap/>
            <w:vAlign w:val="bottom"/>
            <w:hideMark/>
          </w:tcPr>
          <w:p w14:paraId="2A4DD9D2"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Description</w:t>
            </w:r>
          </w:p>
        </w:tc>
        <w:tc>
          <w:tcPr>
            <w:tcW w:w="1021" w:type="dxa"/>
            <w:tcBorders>
              <w:top w:val="nil"/>
              <w:left w:val="nil"/>
              <w:bottom w:val="nil"/>
              <w:right w:val="nil"/>
            </w:tcBorders>
            <w:noWrap/>
            <w:vAlign w:val="bottom"/>
            <w:hideMark/>
          </w:tcPr>
          <w:p w14:paraId="07AA2077"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Receipts</w:t>
            </w:r>
          </w:p>
        </w:tc>
        <w:tc>
          <w:tcPr>
            <w:tcW w:w="1127" w:type="dxa"/>
            <w:tcBorders>
              <w:top w:val="nil"/>
              <w:left w:val="nil"/>
              <w:bottom w:val="nil"/>
              <w:right w:val="nil"/>
            </w:tcBorders>
            <w:noWrap/>
            <w:vAlign w:val="bottom"/>
            <w:hideMark/>
          </w:tcPr>
          <w:p w14:paraId="24AC1A2C"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Payments</w:t>
            </w:r>
          </w:p>
        </w:tc>
      </w:tr>
      <w:tr w:rsidR="009976FD" w:rsidRPr="009976FD" w14:paraId="78DF2B8A" w14:textId="77777777" w:rsidTr="009F21A8">
        <w:trPr>
          <w:trHeight w:val="258"/>
        </w:trPr>
        <w:tc>
          <w:tcPr>
            <w:tcW w:w="997" w:type="dxa"/>
            <w:tcBorders>
              <w:top w:val="nil"/>
              <w:left w:val="nil"/>
              <w:bottom w:val="nil"/>
              <w:right w:val="nil"/>
            </w:tcBorders>
            <w:noWrap/>
            <w:vAlign w:val="bottom"/>
            <w:hideMark/>
          </w:tcPr>
          <w:p w14:paraId="11BCE534"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65</w:t>
            </w:r>
          </w:p>
        </w:tc>
        <w:tc>
          <w:tcPr>
            <w:tcW w:w="2120" w:type="dxa"/>
            <w:tcBorders>
              <w:top w:val="nil"/>
              <w:left w:val="nil"/>
              <w:bottom w:val="nil"/>
              <w:right w:val="nil"/>
            </w:tcBorders>
            <w:noWrap/>
            <w:vAlign w:val="bottom"/>
            <w:hideMark/>
          </w:tcPr>
          <w:p w14:paraId="16B1A7E0"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J Edwards</w:t>
            </w:r>
          </w:p>
        </w:tc>
        <w:tc>
          <w:tcPr>
            <w:tcW w:w="2922" w:type="dxa"/>
            <w:tcBorders>
              <w:top w:val="nil"/>
              <w:left w:val="nil"/>
              <w:bottom w:val="nil"/>
              <w:right w:val="nil"/>
            </w:tcBorders>
            <w:noWrap/>
            <w:vAlign w:val="bottom"/>
            <w:hideMark/>
          </w:tcPr>
          <w:p w14:paraId="388207C1"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Ink cartridges</w:t>
            </w:r>
          </w:p>
        </w:tc>
        <w:tc>
          <w:tcPr>
            <w:tcW w:w="1021" w:type="dxa"/>
            <w:tcBorders>
              <w:top w:val="nil"/>
              <w:left w:val="nil"/>
              <w:bottom w:val="nil"/>
              <w:right w:val="nil"/>
            </w:tcBorders>
            <w:noWrap/>
            <w:vAlign w:val="bottom"/>
            <w:hideMark/>
          </w:tcPr>
          <w:p w14:paraId="6F70469C"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
        </w:tc>
        <w:tc>
          <w:tcPr>
            <w:tcW w:w="1127" w:type="dxa"/>
            <w:tcBorders>
              <w:top w:val="nil"/>
              <w:left w:val="nil"/>
              <w:bottom w:val="nil"/>
              <w:right w:val="nil"/>
            </w:tcBorders>
            <w:noWrap/>
            <w:vAlign w:val="bottom"/>
            <w:hideMark/>
          </w:tcPr>
          <w:p w14:paraId="4151C429"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51.00</w:t>
            </w:r>
          </w:p>
        </w:tc>
      </w:tr>
      <w:tr w:rsidR="009976FD" w:rsidRPr="009976FD" w14:paraId="64003C62" w14:textId="77777777" w:rsidTr="009F21A8">
        <w:trPr>
          <w:trHeight w:val="258"/>
        </w:trPr>
        <w:tc>
          <w:tcPr>
            <w:tcW w:w="997" w:type="dxa"/>
            <w:tcBorders>
              <w:top w:val="nil"/>
              <w:left w:val="nil"/>
              <w:bottom w:val="nil"/>
              <w:right w:val="nil"/>
            </w:tcBorders>
            <w:noWrap/>
            <w:vAlign w:val="bottom"/>
            <w:hideMark/>
          </w:tcPr>
          <w:p w14:paraId="24963463"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66</w:t>
            </w:r>
          </w:p>
        </w:tc>
        <w:tc>
          <w:tcPr>
            <w:tcW w:w="2120" w:type="dxa"/>
            <w:tcBorders>
              <w:top w:val="nil"/>
              <w:left w:val="nil"/>
              <w:bottom w:val="nil"/>
              <w:right w:val="nil"/>
            </w:tcBorders>
            <w:noWrap/>
            <w:vAlign w:val="bottom"/>
            <w:hideMark/>
          </w:tcPr>
          <w:p w14:paraId="31647921"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T Cussons-</w:t>
            </w:r>
            <w:proofErr w:type="spellStart"/>
            <w:r w:rsidRPr="009976FD">
              <w:rPr>
                <w:rFonts w:ascii="Aptos Narrow" w:eastAsia="Times New Roman" w:hAnsi="Aptos Narrow" w:cs="Times New Roman"/>
                <w:color w:val="000000"/>
                <w:kern w:val="0"/>
                <w:sz w:val="22"/>
                <w:szCs w:val="22"/>
                <w:lang w:eastAsia="en-GB"/>
                <w14:ligatures w14:val="none"/>
              </w:rPr>
              <w:t>Mikutis</w:t>
            </w:r>
            <w:proofErr w:type="spellEnd"/>
          </w:p>
        </w:tc>
        <w:tc>
          <w:tcPr>
            <w:tcW w:w="2922" w:type="dxa"/>
            <w:tcBorders>
              <w:top w:val="nil"/>
              <w:left w:val="nil"/>
              <w:bottom w:val="nil"/>
              <w:right w:val="nil"/>
            </w:tcBorders>
            <w:noWrap/>
            <w:vAlign w:val="bottom"/>
            <w:hideMark/>
          </w:tcPr>
          <w:p w14:paraId="7687C58B"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Broom &amp; dustpan for MUGA</w:t>
            </w:r>
          </w:p>
        </w:tc>
        <w:tc>
          <w:tcPr>
            <w:tcW w:w="1021" w:type="dxa"/>
            <w:tcBorders>
              <w:top w:val="nil"/>
              <w:left w:val="nil"/>
              <w:bottom w:val="nil"/>
              <w:right w:val="nil"/>
            </w:tcBorders>
            <w:noWrap/>
            <w:vAlign w:val="bottom"/>
            <w:hideMark/>
          </w:tcPr>
          <w:p w14:paraId="51B26E8A"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
        </w:tc>
        <w:tc>
          <w:tcPr>
            <w:tcW w:w="1127" w:type="dxa"/>
            <w:tcBorders>
              <w:top w:val="nil"/>
              <w:left w:val="nil"/>
              <w:bottom w:val="nil"/>
              <w:right w:val="nil"/>
            </w:tcBorders>
            <w:noWrap/>
            <w:vAlign w:val="bottom"/>
            <w:hideMark/>
          </w:tcPr>
          <w:p w14:paraId="45478683"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22.98</w:t>
            </w:r>
          </w:p>
        </w:tc>
      </w:tr>
      <w:tr w:rsidR="009976FD" w:rsidRPr="009976FD" w14:paraId="10502208" w14:textId="77777777" w:rsidTr="009F21A8">
        <w:trPr>
          <w:trHeight w:val="258"/>
        </w:trPr>
        <w:tc>
          <w:tcPr>
            <w:tcW w:w="997" w:type="dxa"/>
            <w:tcBorders>
              <w:top w:val="nil"/>
              <w:left w:val="nil"/>
              <w:bottom w:val="nil"/>
              <w:right w:val="nil"/>
            </w:tcBorders>
            <w:noWrap/>
            <w:vAlign w:val="bottom"/>
            <w:hideMark/>
          </w:tcPr>
          <w:p w14:paraId="781971E9"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67</w:t>
            </w:r>
          </w:p>
        </w:tc>
        <w:tc>
          <w:tcPr>
            <w:tcW w:w="2120" w:type="dxa"/>
            <w:tcBorders>
              <w:top w:val="nil"/>
              <w:left w:val="nil"/>
              <w:bottom w:val="nil"/>
              <w:right w:val="nil"/>
            </w:tcBorders>
            <w:noWrap/>
            <w:vAlign w:val="bottom"/>
            <w:hideMark/>
          </w:tcPr>
          <w:p w14:paraId="0333F095"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Cloudy IT</w:t>
            </w:r>
          </w:p>
        </w:tc>
        <w:tc>
          <w:tcPr>
            <w:tcW w:w="3944" w:type="dxa"/>
            <w:gridSpan w:val="2"/>
            <w:tcBorders>
              <w:top w:val="nil"/>
              <w:left w:val="nil"/>
              <w:bottom w:val="nil"/>
              <w:right w:val="nil"/>
            </w:tcBorders>
            <w:noWrap/>
            <w:vAlign w:val="bottom"/>
            <w:hideMark/>
          </w:tcPr>
          <w:p w14:paraId="7AA13E32"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Email &amp; Office September 2026</w:t>
            </w:r>
          </w:p>
        </w:tc>
        <w:tc>
          <w:tcPr>
            <w:tcW w:w="1127" w:type="dxa"/>
            <w:tcBorders>
              <w:top w:val="nil"/>
              <w:left w:val="nil"/>
              <w:bottom w:val="nil"/>
              <w:right w:val="nil"/>
            </w:tcBorders>
            <w:noWrap/>
            <w:vAlign w:val="bottom"/>
            <w:hideMark/>
          </w:tcPr>
          <w:p w14:paraId="16DBFB9B"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121.22</w:t>
            </w:r>
          </w:p>
        </w:tc>
      </w:tr>
      <w:tr w:rsidR="009976FD" w:rsidRPr="009976FD" w14:paraId="2084EC6E" w14:textId="77777777" w:rsidTr="009F21A8">
        <w:trPr>
          <w:trHeight w:val="258"/>
        </w:trPr>
        <w:tc>
          <w:tcPr>
            <w:tcW w:w="997" w:type="dxa"/>
            <w:tcBorders>
              <w:top w:val="nil"/>
              <w:left w:val="nil"/>
              <w:bottom w:val="nil"/>
              <w:right w:val="nil"/>
            </w:tcBorders>
            <w:noWrap/>
            <w:vAlign w:val="bottom"/>
            <w:hideMark/>
          </w:tcPr>
          <w:p w14:paraId="6D3653A3"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68</w:t>
            </w:r>
          </w:p>
        </w:tc>
        <w:tc>
          <w:tcPr>
            <w:tcW w:w="2120" w:type="dxa"/>
            <w:tcBorders>
              <w:top w:val="nil"/>
              <w:left w:val="nil"/>
              <w:bottom w:val="nil"/>
              <w:right w:val="nil"/>
            </w:tcBorders>
            <w:noWrap/>
            <w:vAlign w:val="bottom"/>
            <w:hideMark/>
          </w:tcPr>
          <w:p w14:paraId="58338009"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Minuteman Press</w:t>
            </w:r>
          </w:p>
        </w:tc>
        <w:tc>
          <w:tcPr>
            <w:tcW w:w="3944" w:type="dxa"/>
            <w:gridSpan w:val="2"/>
            <w:tcBorders>
              <w:top w:val="nil"/>
              <w:left w:val="nil"/>
              <w:bottom w:val="nil"/>
              <w:right w:val="nil"/>
            </w:tcBorders>
            <w:noWrap/>
            <w:vAlign w:val="bottom"/>
            <w:hideMark/>
          </w:tcPr>
          <w:p w14:paraId="4AC3C1CB"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Posters &amp; fliers for Emergency event</w:t>
            </w:r>
          </w:p>
        </w:tc>
        <w:tc>
          <w:tcPr>
            <w:tcW w:w="1127" w:type="dxa"/>
            <w:tcBorders>
              <w:top w:val="nil"/>
              <w:left w:val="nil"/>
              <w:bottom w:val="nil"/>
              <w:right w:val="nil"/>
            </w:tcBorders>
            <w:noWrap/>
            <w:vAlign w:val="bottom"/>
            <w:hideMark/>
          </w:tcPr>
          <w:p w14:paraId="52EE717F"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91.84</w:t>
            </w:r>
          </w:p>
        </w:tc>
      </w:tr>
      <w:tr w:rsidR="009976FD" w:rsidRPr="009976FD" w14:paraId="6219F968" w14:textId="77777777" w:rsidTr="009F21A8">
        <w:trPr>
          <w:trHeight w:val="258"/>
        </w:trPr>
        <w:tc>
          <w:tcPr>
            <w:tcW w:w="997" w:type="dxa"/>
            <w:tcBorders>
              <w:top w:val="nil"/>
              <w:left w:val="nil"/>
              <w:bottom w:val="nil"/>
              <w:right w:val="nil"/>
            </w:tcBorders>
            <w:noWrap/>
            <w:vAlign w:val="bottom"/>
            <w:hideMark/>
          </w:tcPr>
          <w:p w14:paraId="266F02E4"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69</w:t>
            </w:r>
          </w:p>
        </w:tc>
        <w:tc>
          <w:tcPr>
            <w:tcW w:w="2120" w:type="dxa"/>
            <w:tcBorders>
              <w:top w:val="nil"/>
              <w:left w:val="nil"/>
              <w:bottom w:val="nil"/>
              <w:right w:val="nil"/>
            </w:tcBorders>
            <w:noWrap/>
            <w:vAlign w:val="bottom"/>
            <w:hideMark/>
          </w:tcPr>
          <w:p w14:paraId="0BCEB0E2"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Lloyds Bank</w:t>
            </w:r>
          </w:p>
        </w:tc>
        <w:tc>
          <w:tcPr>
            <w:tcW w:w="2922" w:type="dxa"/>
            <w:tcBorders>
              <w:top w:val="nil"/>
              <w:left w:val="nil"/>
              <w:bottom w:val="nil"/>
              <w:right w:val="nil"/>
            </w:tcBorders>
            <w:noWrap/>
            <w:vAlign w:val="bottom"/>
            <w:hideMark/>
          </w:tcPr>
          <w:p w14:paraId="13648F98"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Account charges</w:t>
            </w:r>
          </w:p>
        </w:tc>
        <w:tc>
          <w:tcPr>
            <w:tcW w:w="1021" w:type="dxa"/>
            <w:tcBorders>
              <w:top w:val="nil"/>
              <w:left w:val="nil"/>
              <w:bottom w:val="nil"/>
              <w:right w:val="nil"/>
            </w:tcBorders>
            <w:noWrap/>
            <w:vAlign w:val="bottom"/>
            <w:hideMark/>
          </w:tcPr>
          <w:p w14:paraId="13E56442"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
        </w:tc>
        <w:tc>
          <w:tcPr>
            <w:tcW w:w="1127" w:type="dxa"/>
            <w:tcBorders>
              <w:top w:val="nil"/>
              <w:left w:val="nil"/>
              <w:bottom w:val="nil"/>
              <w:right w:val="nil"/>
            </w:tcBorders>
            <w:noWrap/>
            <w:vAlign w:val="bottom"/>
            <w:hideMark/>
          </w:tcPr>
          <w:p w14:paraId="6243E7A1"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4.25</w:t>
            </w:r>
          </w:p>
        </w:tc>
      </w:tr>
      <w:tr w:rsidR="009976FD" w:rsidRPr="009976FD" w14:paraId="31E4FEB3" w14:textId="77777777" w:rsidTr="009F21A8">
        <w:trPr>
          <w:trHeight w:val="258"/>
        </w:trPr>
        <w:tc>
          <w:tcPr>
            <w:tcW w:w="997" w:type="dxa"/>
            <w:tcBorders>
              <w:top w:val="nil"/>
              <w:left w:val="nil"/>
              <w:bottom w:val="nil"/>
              <w:right w:val="nil"/>
            </w:tcBorders>
            <w:noWrap/>
            <w:vAlign w:val="bottom"/>
            <w:hideMark/>
          </w:tcPr>
          <w:p w14:paraId="1981F688"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70</w:t>
            </w:r>
          </w:p>
        </w:tc>
        <w:tc>
          <w:tcPr>
            <w:tcW w:w="2120" w:type="dxa"/>
            <w:tcBorders>
              <w:top w:val="nil"/>
              <w:left w:val="nil"/>
              <w:bottom w:val="nil"/>
              <w:right w:val="nil"/>
            </w:tcBorders>
            <w:noWrap/>
            <w:vAlign w:val="bottom"/>
            <w:hideMark/>
          </w:tcPr>
          <w:p w14:paraId="29DB7A87"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Valda Energy</w:t>
            </w:r>
          </w:p>
        </w:tc>
        <w:tc>
          <w:tcPr>
            <w:tcW w:w="3944" w:type="dxa"/>
            <w:gridSpan w:val="2"/>
            <w:tcBorders>
              <w:top w:val="nil"/>
              <w:left w:val="nil"/>
              <w:bottom w:val="nil"/>
              <w:right w:val="nil"/>
            </w:tcBorders>
            <w:noWrap/>
            <w:vAlign w:val="bottom"/>
            <w:hideMark/>
          </w:tcPr>
          <w:p w14:paraId="63F84C95"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Electricity at MUGA September 2026</w:t>
            </w:r>
          </w:p>
        </w:tc>
        <w:tc>
          <w:tcPr>
            <w:tcW w:w="1127" w:type="dxa"/>
            <w:tcBorders>
              <w:top w:val="nil"/>
              <w:left w:val="nil"/>
              <w:bottom w:val="nil"/>
              <w:right w:val="nil"/>
            </w:tcBorders>
            <w:noWrap/>
            <w:vAlign w:val="bottom"/>
            <w:hideMark/>
          </w:tcPr>
          <w:p w14:paraId="479ECB2B"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25.40</w:t>
            </w:r>
          </w:p>
        </w:tc>
      </w:tr>
      <w:tr w:rsidR="009976FD" w:rsidRPr="009976FD" w14:paraId="1F451586" w14:textId="77777777" w:rsidTr="009F21A8">
        <w:trPr>
          <w:trHeight w:val="258"/>
        </w:trPr>
        <w:tc>
          <w:tcPr>
            <w:tcW w:w="997" w:type="dxa"/>
            <w:tcBorders>
              <w:top w:val="nil"/>
              <w:left w:val="nil"/>
              <w:bottom w:val="nil"/>
              <w:right w:val="nil"/>
            </w:tcBorders>
            <w:noWrap/>
            <w:vAlign w:val="bottom"/>
            <w:hideMark/>
          </w:tcPr>
          <w:p w14:paraId="390BD6D8"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71</w:t>
            </w:r>
          </w:p>
        </w:tc>
        <w:tc>
          <w:tcPr>
            <w:tcW w:w="2120" w:type="dxa"/>
            <w:tcBorders>
              <w:top w:val="nil"/>
              <w:left w:val="nil"/>
              <w:bottom w:val="nil"/>
              <w:right w:val="nil"/>
            </w:tcBorders>
            <w:noWrap/>
            <w:vAlign w:val="bottom"/>
            <w:hideMark/>
          </w:tcPr>
          <w:p w14:paraId="163DF0B1"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Scribe</w:t>
            </w:r>
          </w:p>
        </w:tc>
        <w:tc>
          <w:tcPr>
            <w:tcW w:w="2922" w:type="dxa"/>
            <w:tcBorders>
              <w:top w:val="nil"/>
              <w:left w:val="nil"/>
              <w:bottom w:val="nil"/>
              <w:right w:val="nil"/>
            </w:tcBorders>
            <w:noWrap/>
            <w:vAlign w:val="bottom"/>
            <w:hideMark/>
          </w:tcPr>
          <w:p w14:paraId="61477012"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Annual Subscription</w:t>
            </w:r>
          </w:p>
        </w:tc>
        <w:tc>
          <w:tcPr>
            <w:tcW w:w="1021" w:type="dxa"/>
            <w:tcBorders>
              <w:top w:val="nil"/>
              <w:left w:val="nil"/>
              <w:bottom w:val="nil"/>
              <w:right w:val="nil"/>
            </w:tcBorders>
            <w:noWrap/>
            <w:vAlign w:val="bottom"/>
            <w:hideMark/>
          </w:tcPr>
          <w:p w14:paraId="0CA33E1B"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
        </w:tc>
        <w:tc>
          <w:tcPr>
            <w:tcW w:w="1127" w:type="dxa"/>
            <w:tcBorders>
              <w:top w:val="nil"/>
              <w:left w:val="nil"/>
              <w:bottom w:val="nil"/>
              <w:right w:val="nil"/>
            </w:tcBorders>
            <w:noWrap/>
            <w:vAlign w:val="bottom"/>
            <w:hideMark/>
          </w:tcPr>
          <w:p w14:paraId="6D9243EF"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532.80</w:t>
            </w:r>
          </w:p>
        </w:tc>
      </w:tr>
      <w:tr w:rsidR="009976FD" w:rsidRPr="009976FD" w14:paraId="08B73AC8" w14:textId="77777777" w:rsidTr="009F21A8">
        <w:trPr>
          <w:trHeight w:val="258"/>
        </w:trPr>
        <w:tc>
          <w:tcPr>
            <w:tcW w:w="997" w:type="dxa"/>
            <w:tcBorders>
              <w:top w:val="nil"/>
              <w:left w:val="nil"/>
              <w:bottom w:val="nil"/>
              <w:right w:val="nil"/>
            </w:tcBorders>
            <w:noWrap/>
            <w:vAlign w:val="bottom"/>
            <w:hideMark/>
          </w:tcPr>
          <w:p w14:paraId="38576629"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72-75</w:t>
            </w:r>
          </w:p>
        </w:tc>
        <w:tc>
          <w:tcPr>
            <w:tcW w:w="2120" w:type="dxa"/>
            <w:tcBorders>
              <w:top w:val="nil"/>
              <w:left w:val="nil"/>
              <w:bottom w:val="nil"/>
              <w:right w:val="nil"/>
            </w:tcBorders>
            <w:noWrap/>
            <w:vAlign w:val="bottom"/>
            <w:hideMark/>
          </w:tcPr>
          <w:p w14:paraId="0BF6FA61"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Admin Office</w:t>
            </w:r>
          </w:p>
        </w:tc>
        <w:tc>
          <w:tcPr>
            <w:tcW w:w="2922" w:type="dxa"/>
            <w:tcBorders>
              <w:top w:val="nil"/>
              <w:left w:val="nil"/>
              <w:bottom w:val="nil"/>
              <w:right w:val="nil"/>
            </w:tcBorders>
            <w:noWrap/>
            <w:vAlign w:val="bottom"/>
            <w:hideMark/>
          </w:tcPr>
          <w:p w14:paraId="1CF019A8"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
        </w:tc>
        <w:tc>
          <w:tcPr>
            <w:tcW w:w="1021" w:type="dxa"/>
            <w:tcBorders>
              <w:top w:val="nil"/>
              <w:left w:val="nil"/>
              <w:bottom w:val="nil"/>
              <w:right w:val="nil"/>
            </w:tcBorders>
            <w:noWrap/>
            <w:vAlign w:val="bottom"/>
            <w:hideMark/>
          </w:tcPr>
          <w:p w14:paraId="42150145"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1127" w:type="dxa"/>
            <w:tcBorders>
              <w:top w:val="nil"/>
              <w:left w:val="nil"/>
              <w:bottom w:val="nil"/>
              <w:right w:val="nil"/>
            </w:tcBorders>
            <w:noWrap/>
            <w:vAlign w:val="bottom"/>
            <w:hideMark/>
          </w:tcPr>
          <w:p w14:paraId="3ADE9998"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1522.42</w:t>
            </w:r>
          </w:p>
        </w:tc>
      </w:tr>
      <w:tr w:rsidR="009976FD" w:rsidRPr="009976FD" w14:paraId="3589C971" w14:textId="77777777" w:rsidTr="009F21A8">
        <w:trPr>
          <w:trHeight w:val="258"/>
        </w:trPr>
        <w:tc>
          <w:tcPr>
            <w:tcW w:w="997" w:type="dxa"/>
            <w:tcBorders>
              <w:top w:val="nil"/>
              <w:left w:val="nil"/>
              <w:bottom w:val="nil"/>
              <w:right w:val="nil"/>
            </w:tcBorders>
            <w:noWrap/>
            <w:vAlign w:val="bottom"/>
            <w:hideMark/>
          </w:tcPr>
          <w:p w14:paraId="7856C6F8"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76</w:t>
            </w:r>
          </w:p>
        </w:tc>
        <w:tc>
          <w:tcPr>
            <w:tcW w:w="2120" w:type="dxa"/>
            <w:tcBorders>
              <w:top w:val="nil"/>
              <w:left w:val="nil"/>
              <w:bottom w:val="nil"/>
              <w:right w:val="nil"/>
            </w:tcBorders>
            <w:noWrap/>
            <w:vAlign w:val="bottom"/>
            <w:hideMark/>
          </w:tcPr>
          <w:p w14:paraId="341C20C4"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9976FD">
              <w:rPr>
                <w:rFonts w:ascii="Aptos Narrow" w:eastAsia="Times New Roman" w:hAnsi="Aptos Narrow" w:cs="Times New Roman"/>
                <w:color w:val="000000"/>
                <w:kern w:val="0"/>
                <w:sz w:val="22"/>
                <w:szCs w:val="22"/>
                <w:lang w:eastAsia="en-GB"/>
                <w14:ligatures w14:val="none"/>
              </w:rPr>
              <w:t>Lebara</w:t>
            </w:r>
            <w:proofErr w:type="spellEnd"/>
          </w:p>
        </w:tc>
        <w:tc>
          <w:tcPr>
            <w:tcW w:w="2922" w:type="dxa"/>
            <w:tcBorders>
              <w:top w:val="nil"/>
              <w:left w:val="nil"/>
              <w:bottom w:val="nil"/>
              <w:right w:val="nil"/>
            </w:tcBorders>
            <w:noWrap/>
            <w:vAlign w:val="bottom"/>
            <w:hideMark/>
          </w:tcPr>
          <w:p w14:paraId="3621BEAB"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Mobile phone</w:t>
            </w:r>
          </w:p>
        </w:tc>
        <w:tc>
          <w:tcPr>
            <w:tcW w:w="1021" w:type="dxa"/>
            <w:tcBorders>
              <w:top w:val="nil"/>
              <w:left w:val="nil"/>
              <w:bottom w:val="nil"/>
              <w:right w:val="nil"/>
            </w:tcBorders>
            <w:noWrap/>
            <w:vAlign w:val="bottom"/>
            <w:hideMark/>
          </w:tcPr>
          <w:p w14:paraId="479C7A31"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p>
        </w:tc>
        <w:tc>
          <w:tcPr>
            <w:tcW w:w="1127" w:type="dxa"/>
            <w:tcBorders>
              <w:top w:val="nil"/>
              <w:left w:val="nil"/>
              <w:bottom w:val="nil"/>
              <w:right w:val="nil"/>
            </w:tcBorders>
            <w:noWrap/>
            <w:vAlign w:val="bottom"/>
            <w:hideMark/>
          </w:tcPr>
          <w:p w14:paraId="59087BFF"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4.50</w:t>
            </w:r>
          </w:p>
        </w:tc>
      </w:tr>
      <w:tr w:rsidR="009976FD" w:rsidRPr="009976FD" w14:paraId="3474AC23" w14:textId="77777777" w:rsidTr="009F21A8">
        <w:trPr>
          <w:trHeight w:val="258"/>
        </w:trPr>
        <w:tc>
          <w:tcPr>
            <w:tcW w:w="997" w:type="dxa"/>
            <w:tcBorders>
              <w:top w:val="nil"/>
              <w:left w:val="nil"/>
              <w:bottom w:val="nil"/>
              <w:right w:val="nil"/>
            </w:tcBorders>
            <w:noWrap/>
            <w:vAlign w:val="bottom"/>
            <w:hideMark/>
          </w:tcPr>
          <w:p w14:paraId="0201CBCC"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p>
        </w:tc>
        <w:tc>
          <w:tcPr>
            <w:tcW w:w="2120" w:type="dxa"/>
            <w:tcBorders>
              <w:top w:val="nil"/>
              <w:left w:val="nil"/>
              <w:bottom w:val="nil"/>
              <w:right w:val="nil"/>
            </w:tcBorders>
            <w:noWrap/>
            <w:vAlign w:val="bottom"/>
            <w:hideMark/>
          </w:tcPr>
          <w:p w14:paraId="19F3F920"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922" w:type="dxa"/>
            <w:tcBorders>
              <w:top w:val="nil"/>
              <w:left w:val="nil"/>
              <w:bottom w:val="nil"/>
              <w:right w:val="nil"/>
            </w:tcBorders>
            <w:noWrap/>
            <w:vAlign w:val="bottom"/>
            <w:hideMark/>
          </w:tcPr>
          <w:p w14:paraId="3FA8F3F4"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1021" w:type="dxa"/>
            <w:tcBorders>
              <w:top w:val="nil"/>
              <w:left w:val="nil"/>
              <w:bottom w:val="nil"/>
              <w:right w:val="nil"/>
            </w:tcBorders>
            <w:noWrap/>
            <w:vAlign w:val="bottom"/>
            <w:hideMark/>
          </w:tcPr>
          <w:p w14:paraId="4FA3B261"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1127" w:type="dxa"/>
            <w:tcBorders>
              <w:top w:val="nil"/>
              <w:left w:val="nil"/>
              <w:bottom w:val="nil"/>
              <w:right w:val="nil"/>
            </w:tcBorders>
            <w:noWrap/>
            <w:vAlign w:val="bottom"/>
            <w:hideMark/>
          </w:tcPr>
          <w:p w14:paraId="55FF0BCD"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r>
      <w:tr w:rsidR="009976FD" w:rsidRPr="009976FD" w14:paraId="622740A1" w14:textId="77777777" w:rsidTr="009F21A8">
        <w:trPr>
          <w:trHeight w:val="258"/>
        </w:trPr>
        <w:tc>
          <w:tcPr>
            <w:tcW w:w="997" w:type="dxa"/>
            <w:tcBorders>
              <w:top w:val="nil"/>
              <w:left w:val="nil"/>
              <w:bottom w:val="nil"/>
              <w:right w:val="nil"/>
            </w:tcBorders>
            <w:noWrap/>
            <w:vAlign w:val="bottom"/>
            <w:hideMark/>
          </w:tcPr>
          <w:p w14:paraId="7AFC8D6F"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120" w:type="dxa"/>
            <w:tcBorders>
              <w:top w:val="nil"/>
              <w:left w:val="nil"/>
              <w:bottom w:val="nil"/>
              <w:right w:val="nil"/>
            </w:tcBorders>
            <w:noWrap/>
            <w:vAlign w:val="bottom"/>
            <w:hideMark/>
          </w:tcPr>
          <w:p w14:paraId="45CAC98B"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32 Day Lloyds Account</w:t>
            </w:r>
          </w:p>
        </w:tc>
        <w:tc>
          <w:tcPr>
            <w:tcW w:w="2922" w:type="dxa"/>
            <w:tcBorders>
              <w:top w:val="nil"/>
              <w:left w:val="nil"/>
              <w:bottom w:val="nil"/>
              <w:right w:val="nil"/>
            </w:tcBorders>
            <w:noWrap/>
            <w:vAlign w:val="bottom"/>
            <w:hideMark/>
          </w:tcPr>
          <w:p w14:paraId="0FA2BAD5"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Interest</w:t>
            </w:r>
          </w:p>
        </w:tc>
        <w:tc>
          <w:tcPr>
            <w:tcW w:w="1021" w:type="dxa"/>
            <w:tcBorders>
              <w:top w:val="nil"/>
              <w:left w:val="nil"/>
              <w:bottom w:val="nil"/>
              <w:right w:val="nil"/>
            </w:tcBorders>
            <w:noWrap/>
            <w:vAlign w:val="bottom"/>
            <w:hideMark/>
          </w:tcPr>
          <w:p w14:paraId="70E62EFB"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7.65</w:t>
            </w:r>
          </w:p>
        </w:tc>
        <w:tc>
          <w:tcPr>
            <w:tcW w:w="1127" w:type="dxa"/>
            <w:tcBorders>
              <w:top w:val="nil"/>
              <w:left w:val="nil"/>
              <w:bottom w:val="nil"/>
              <w:right w:val="nil"/>
            </w:tcBorders>
            <w:noWrap/>
            <w:vAlign w:val="bottom"/>
            <w:hideMark/>
          </w:tcPr>
          <w:p w14:paraId="49A53677"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p>
        </w:tc>
      </w:tr>
      <w:tr w:rsidR="009976FD" w:rsidRPr="009976FD" w14:paraId="432D955D" w14:textId="77777777" w:rsidTr="009F21A8">
        <w:trPr>
          <w:trHeight w:val="258"/>
        </w:trPr>
        <w:tc>
          <w:tcPr>
            <w:tcW w:w="997" w:type="dxa"/>
            <w:tcBorders>
              <w:top w:val="nil"/>
              <w:left w:val="nil"/>
              <w:bottom w:val="nil"/>
              <w:right w:val="nil"/>
            </w:tcBorders>
            <w:noWrap/>
            <w:vAlign w:val="bottom"/>
            <w:hideMark/>
          </w:tcPr>
          <w:p w14:paraId="16E752AF"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120" w:type="dxa"/>
            <w:tcBorders>
              <w:top w:val="nil"/>
              <w:left w:val="nil"/>
              <w:bottom w:val="nil"/>
              <w:right w:val="nil"/>
            </w:tcBorders>
            <w:noWrap/>
            <w:vAlign w:val="bottom"/>
            <w:hideMark/>
          </w:tcPr>
          <w:p w14:paraId="435BB028"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Reserves Account</w:t>
            </w:r>
          </w:p>
        </w:tc>
        <w:tc>
          <w:tcPr>
            <w:tcW w:w="2922" w:type="dxa"/>
            <w:tcBorders>
              <w:top w:val="nil"/>
              <w:left w:val="nil"/>
              <w:bottom w:val="nil"/>
              <w:right w:val="nil"/>
            </w:tcBorders>
            <w:noWrap/>
            <w:vAlign w:val="bottom"/>
            <w:hideMark/>
          </w:tcPr>
          <w:p w14:paraId="2F81CB4B"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Interest - August</w:t>
            </w:r>
          </w:p>
        </w:tc>
        <w:tc>
          <w:tcPr>
            <w:tcW w:w="1021" w:type="dxa"/>
            <w:tcBorders>
              <w:top w:val="nil"/>
              <w:left w:val="nil"/>
              <w:bottom w:val="nil"/>
              <w:right w:val="nil"/>
            </w:tcBorders>
            <w:noWrap/>
            <w:vAlign w:val="bottom"/>
            <w:hideMark/>
          </w:tcPr>
          <w:p w14:paraId="2160D124"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50.67</w:t>
            </w:r>
          </w:p>
        </w:tc>
        <w:tc>
          <w:tcPr>
            <w:tcW w:w="1127" w:type="dxa"/>
            <w:tcBorders>
              <w:top w:val="nil"/>
              <w:left w:val="nil"/>
              <w:bottom w:val="nil"/>
              <w:right w:val="nil"/>
            </w:tcBorders>
            <w:noWrap/>
            <w:vAlign w:val="bottom"/>
            <w:hideMark/>
          </w:tcPr>
          <w:p w14:paraId="1A442434"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p>
        </w:tc>
      </w:tr>
      <w:tr w:rsidR="009976FD" w:rsidRPr="009976FD" w14:paraId="7046B99A" w14:textId="77777777" w:rsidTr="009F21A8">
        <w:trPr>
          <w:trHeight w:val="258"/>
        </w:trPr>
        <w:tc>
          <w:tcPr>
            <w:tcW w:w="997" w:type="dxa"/>
            <w:tcBorders>
              <w:top w:val="nil"/>
              <w:left w:val="nil"/>
              <w:bottom w:val="nil"/>
              <w:right w:val="nil"/>
            </w:tcBorders>
            <w:noWrap/>
            <w:vAlign w:val="bottom"/>
            <w:hideMark/>
          </w:tcPr>
          <w:p w14:paraId="46C7ECA6"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120" w:type="dxa"/>
            <w:tcBorders>
              <w:top w:val="nil"/>
              <w:left w:val="nil"/>
              <w:bottom w:val="nil"/>
              <w:right w:val="nil"/>
            </w:tcBorders>
            <w:noWrap/>
            <w:vAlign w:val="bottom"/>
            <w:hideMark/>
          </w:tcPr>
          <w:p w14:paraId="7ECE6A4D"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Current Account</w:t>
            </w:r>
          </w:p>
        </w:tc>
        <w:tc>
          <w:tcPr>
            <w:tcW w:w="2922" w:type="dxa"/>
            <w:tcBorders>
              <w:top w:val="nil"/>
              <w:left w:val="nil"/>
              <w:bottom w:val="nil"/>
              <w:right w:val="nil"/>
            </w:tcBorders>
            <w:noWrap/>
            <w:vAlign w:val="bottom"/>
            <w:hideMark/>
          </w:tcPr>
          <w:p w14:paraId="4FD10F8C" w14:textId="77777777" w:rsidR="009976FD" w:rsidRPr="009976FD" w:rsidRDefault="009976FD" w:rsidP="009976FD">
            <w:pPr>
              <w:spacing w:after="0" w:line="240" w:lineRule="auto"/>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Donation</w:t>
            </w:r>
          </w:p>
        </w:tc>
        <w:tc>
          <w:tcPr>
            <w:tcW w:w="1021" w:type="dxa"/>
            <w:tcBorders>
              <w:top w:val="nil"/>
              <w:left w:val="nil"/>
              <w:bottom w:val="nil"/>
              <w:right w:val="nil"/>
            </w:tcBorders>
            <w:noWrap/>
            <w:vAlign w:val="bottom"/>
            <w:hideMark/>
          </w:tcPr>
          <w:p w14:paraId="224E4634"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60.00</w:t>
            </w:r>
          </w:p>
        </w:tc>
        <w:tc>
          <w:tcPr>
            <w:tcW w:w="1127" w:type="dxa"/>
            <w:tcBorders>
              <w:top w:val="nil"/>
              <w:left w:val="nil"/>
              <w:bottom w:val="nil"/>
              <w:right w:val="nil"/>
            </w:tcBorders>
            <w:noWrap/>
            <w:vAlign w:val="bottom"/>
            <w:hideMark/>
          </w:tcPr>
          <w:p w14:paraId="2FE7F249"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p>
        </w:tc>
      </w:tr>
      <w:tr w:rsidR="009976FD" w:rsidRPr="009976FD" w14:paraId="40BDF00B" w14:textId="77777777" w:rsidTr="009F21A8">
        <w:trPr>
          <w:trHeight w:val="258"/>
        </w:trPr>
        <w:tc>
          <w:tcPr>
            <w:tcW w:w="997" w:type="dxa"/>
            <w:tcBorders>
              <w:top w:val="nil"/>
              <w:left w:val="nil"/>
              <w:bottom w:val="nil"/>
              <w:right w:val="nil"/>
            </w:tcBorders>
            <w:noWrap/>
            <w:vAlign w:val="bottom"/>
            <w:hideMark/>
          </w:tcPr>
          <w:p w14:paraId="644B360A"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120" w:type="dxa"/>
            <w:tcBorders>
              <w:top w:val="nil"/>
              <w:left w:val="nil"/>
              <w:bottom w:val="nil"/>
              <w:right w:val="nil"/>
            </w:tcBorders>
            <w:noWrap/>
            <w:vAlign w:val="bottom"/>
            <w:hideMark/>
          </w:tcPr>
          <w:p w14:paraId="34650975"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922" w:type="dxa"/>
            <w:tcBorders>
              <w:top w:val="nil"/>
              <w:left w:val="nil"/>
              <w:bottom w:val="nil"/>
              <w:right w:val="nil"/>
            </w:tcBorders>
            <w:noWrap/>
            <w:vAlign w:val="bottom"/>
            <w:hideMark/>
          </w:tcPr>
          <w:p w14:paraId="23288F98"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1021" w:type="dxa"/>
            <w:tcBorders>
              <w:top w:val="nil"/>
              <w:left w:val="nil"/>
              <w:bottom w:val="nil"/>
              <w:right w:val="nil"/>
            </w:tcBorders>
            <w:noWrap/>
            <w:vAlign w:val="bottom"/>
            <w:hideMark/>
          </w:tcPr>
          <w:p w14:paraId="661975A3"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1127" w:type="dxa"/>
            <w:tcBorders>
              <w:top w:val="nil"/>
              <w:left w:val="nil"/>
              <w:bottom w:val="nil"/>
              <w:right w:val="nil"/>
            </w:tcBorders>
            <w:noWrap/>
            <w:vAlign w:val="bottom"/>
            <w:hideMark/>
          </w:tcPr>
          <w:p w14:paraId="79C2C9A0"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r>
      <w:tr w:rsidR="009976FD" w:rsidRPr="009976FD" w14:paraId="28565AD9" w14:textId="77777777" w:rsidTr="009F21A8">
        <w:trPr>
          <w:trHeight w:val="258"/>
        </w:trPr>
        <w:tc>
          <w:tcPr>
            <w:tcW w:w="997" w:type="dxa"/>
            <w:tcBorders>
              <w:top w:val="nil"/>
              <w:left w:val="nil"/>
              <w:bottom w:val="nil"/>
              <w:right w:val="nil"/>
            </w:tcBorders>
            <w:noWrap/>
            <w:vAlign w:val="bottom"/>
            <w:hideMark/>
          </w:tcPr>
          <w:p w14:paraId="51AEA5A5"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120" w:type="dxa"/>
            <w:tcBorders>
              <w:top w:val="nil"/>
              <w:left w:val="nil"/>
              <w:bottom w:val="nil"/>
              <w:right w:val="nil"/>
            </w:tcBorders>
            <w:noWrap/>
            <w:vAlign w:val="bottom"/>
            <w:hideMark/>
          </w:tcPr>
          <w:p w14:paraId="34158801"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2922" w:type="dxa"/>
            <w:tcBorders>
              <w:top w:val="nil"/>
              <w:left w:val="nil"/>
              <w:bottom w:val="nil"/>
              <w:right w:val="nil"/>
            </w:tcBorders>
            <w:noWrap/>
            <w:vAlign w:val="bottom"/>
            <w:hideMark/>
          </w:tcPr>
          <w:p w14:paraId="390F58C5" w14:textId="77777777" w:rsidR="009976FD" w:rsidRPr="009976FD" w:rsidRDefault="009976FD" w:rsidP="009976FD">
            <w:pPr>
              <w:spacing w:after="0" w:line="240" w:lineRule="auto"/>
              <w:rPr>
                <w:rFonts w:ascii="Times New Roman" w:eastAsia="Times New Roman" w:hAnsi="Times New Roman" w:cs="Times New Roman"/>
                <w:kern w:val="0"/>
                <w:sz w:val="20"/>
                <w:szCs w:val="20"/>
                <w:lang w:eastAsia="en-GB"/>
                <w14:ligatures w14:val="none"/>
              </w:rPr>
            </w:pPr>
          </w:p>
        </w:tc>
        <w:tc>
          <w:tcPr>
            <w:tcW w:w="1021" w:type="dxa"/>
            <w:tcBorders>
              <w:top w:val="nil"/>
              <w:left w:val="nil"/>
              <w:bottom w:val="nil"/>
              <w:right w:val="nil"/>
            </w:tcBorders>
            <w:noWrap/>
            <w:vAlign w:val="bottom"/>
            <w:hideMark/>
          </w:tcPr>
          <w:p w14:paraId="1CCD3F35"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118.32</w:t>
            </w:r>
          </w:p>
        </w:tc>
        <w:tc>
          <w:tcPr>
            <w:tcW w:w="1127" w:type="dxa"/>
            <w:tcBorders>
              <w:top w:val="nil"/>
              <w:left w:val="nil"/>
              <w:bottom w:val="nil"/>
              <w:right w:val="nil"/>
            </w:tcBorders>
            <w:noWrap/>
            <w:vAlign w:val="bottom"/>
            <w:hideMark/>
          </w:tcPr>
          <w:p w14:paraId="08FE8C3B" w14:textId="77777777" w:rsidR="009976FD" w:rsidRPr="009976FD" w:rsidRDefault="009976FD" w:rsidP="009976FD">
            <w:pPr>
              <w:spacing w:after="0" w:line="240" w:lineRule="auto"/>
              <w:jc w:val="right"/>
              <w:rPr>
                <w:rFonts w:ascii="Aptos Narrow" w:eastAsia="Times New Roman" w:hAnsi="Aptos Narrow" w:cs="Times New Roman"/>
                <w:color w:val="000000"/>
                <w:kern w:val="0"/>
                <w:sz w:val="22"/>
                <w:szCs w:val="22"/>
                <w:lang w:eastAsia="en-GB"/>
                <w14:ligatures w14:val="none"/>
              </w:rPr>
            </w:pPr>
            <w:r w:rsidRPr="009976FD">
              <w:rPr>
                <w:rFonts w:ascii="Aptos Narrow" w:eastAsia="Times New Roman" w:hAnsi="Aptos Narrow" w:cs="Times New Roman"/>
                <w:color w:val="000000"/>
                <w:kern w:val="0"/>
                <w:sz w:val="22"/>
                <w:szCs w:val="22"/>
                <w:lang w:eastAsia="en-GB"/>
                <w14:ligatures w14:val="none"/>
              </w:rPr>
              <w:t>2376.41</w:t>
            </w:r>
          </w:p>
        </w:tc>
      </w:tr>
    </w:tbl>
    <w:p w14:paraId="4AF36C9D" w14:textId="77777777" w:rsidR="009F21A8" w:rsidRDefault="009F21A8" w:rsidP="00BB1853">
      <w:pPr>
        <w:rPr>
          <w:b/>
          <w:bCs/>
        </w:rPr>
      </w:pPr>
    </w:p>
    <w:p w14:paraId="18E6161D" w14:textId="29EB8253" w:rsidR="00D16302" w:rsidRDefault="001336FF" w:rsidP="00BB1853">
      <w:pPr>
        <w:rPr>
          <w:b/>
          <w:bCs/>
        </w:rPr>
      </w:pPr>
      <w:r w:rsidRPr="001336FF">
        <w:rPr>
          <w:b/>
          <w:bCs/>
        </w:rPr>
        <w:t>Bank rec</w:t>
      </w:r>
    </w:p>
    <w:p w14:paraId="3C984129" w14:textId="7CCFDEF3" w:rsidR="007F411D" w:rsidRPr="001336FF" w:rsidRDefault="00F42149" w:rsidP="00BB1853">
      <w:pPr>
        <w:rPr>
          <w:b/>
          <w:bCs/>
        </w:rPr>
      </w:pPr>
      <w:r w:rsidRPr="00F42149">
        <w:rPr>
          <w:b/>
          <w:bCs/>
          <w:noProof/>
        </w:rPr>
        <w:drawing>
          <wp:inline distT="0" distB="0" distL="0" distR="0" wp14:anchorId="00368D11" wp14:editId="488BC352">
            <wp:extent cx="6645910" cy="8664575"/>
            <wp:effectExtent l="0" t="0" r="2540" b="3175"/>
            <wp:docPr id="1696356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8664575"/>
                    </a:xfrm>
                    <a:prstGeom prst="rect">
                      <a:avLst/>
                    </a:prstGeom>
                    <a:noFill/>
                    <a:ln>
                      <a:noFill/>
                    </a:ln>
                  </pic:spPr>
                </pic:pic>
              </a:graphicData>
            </a:graphic>
          </wp:inline>
        </w:drawing>
      </w:r>
    </w:p>
    <w:sectPr w:rsidR="007F411D" w:rsidRPr="001336FF" w:rsidSect="009F21A8">
      <w:headerReference w:type="default" r:id="rId11"/>
      <w:pgSz w:w="11906" w:h="16838"/>
      <w:pgMar w:top="-322"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5FE8F" w14:textId="77777777" w:rsidR="006A5FAC" w:rsidRDefault="006A5FAC" w:rsidP="00A801F0">
      <w:pPr>
        <w:spacing w:after="0" w:line="240" w:lineRule="auto"/>
      </w:pPr>
      <w:r>
        <w:separator/>
      </w:r>
    </w:p>
  </w:endnote>
  <w:endnote w:type="continuationSeparator" w:id="0">
    <w:p w14:paraId="40EA48DF" w14:textId="77777777" w:rsidR="006A5FAC" w:rsidRDefault="006A5FAC" w:rsidP="00A8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6E7F" w14:textId="77777777" w:rsidR="006A5FAC" w:rsidRDefault="006A5FAC" w:rsidP="00A801F0">
      <w:pPr>
        <w:spacing w:after="0" w:line="240" w:lineRule="auto"/>
      </w:pPr>
      <w:r>
        <w:separator/>
      </w:r>
    </w:p>
  </w:footnote>
  <w:footnote w:type="continuationSeparator" w:id="0">
    <w:p w14:paraId="102D2540" w14:textId="77777777" w:rsidR="006A5FAC" w:rsidRDefault="006A5FAC" w:rsidP="00A8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0F6E" w14:textId="597DE82F" w:rsidR="00A801F0" w:rsidRPr="00A801F0" w:rsidRDefault="00A801F0" w:rsidP="00A801F0">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EFA"/>
    <w:multiLevelType w:val="hybridMultilevel"/>
    <w:tmpl w:val="2050E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921C69"/>
    <w:multiLevelType w:val="hybridMultilevel"/>
    <w:tmpl w:val="E396884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4704396"/>
    <w:multiLevelType w:val="hybridMultilevel"/>
    <w:tmpl w:val="1306265E"/>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4C622EE"/>
    <w:multiLevelType w:val="multilevel"/>
    <w:tmpl w:val="6C0A4978"/>
    <w:lvl w:ilvl="0">
      <w:start w:val="1"/>
      <w:numFmt w:val="decimal"/>
      <w:lvlText w:val="26/03-%1."/>
      <w:lvlJc w:val="left"/>
      <w:pPr>
        <w:ind w:left="360" w:hanging="360"/>
      </w:pPr>
      <w:rPr>
        <w:b/>
        <w:i w:val="0"/>
        <w:sz w:val="24"/>
        <w:szCs w:val="24"/>
      </w:rPr>
    </w:lvl>
    <w:lvl w:ilvl="1">
      <w:start w:val="1"/>
      <w:numFmt w:val="lowerRoman"/>
      <w:lvlText w:val="%2."/>
      <w:lvlJc w:val="right"/>
      <w:pPr>
        <w:ind w:left="792" w:hanging="432"/>
      </w:p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696BCB"/>
    <w:multiLevelType w:val="hybridMultilevel"/>
    <w:tmpl w:val="4D729F54"/>
    <w:lvl w:ilvl="0" w:tplc="0809000F">
      <w:start w:val="1"/>
      <w:numFmt w:val="decimal"/>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171249A0"/>
    <w:multiLevelType w:val="hybridMultilevel"/>
    <w:tmpl w:val="9296FDC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FB7A26"/>
    <w:multiLevelType w:val="hybridMultilevel"/>
    <w:tmpl w:val="B74E9AB6"/>
    <w:lvl w:ilvl="0" w:tplc="FFFFFFFF">
      <w:start w:val="1"/>
      <w:numFmt w:val="lowerRoman"/>
      <w:lvlText w:val="%1."/>
      <w:lvlJc w:val="righ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083974"/>
    <w:multiLevelType w:val="hybridMultilevel"/>
    <w:tmpl w:val="B310FD40"/>
    <w:lvl w:ilvl="0" w:tplc="4994107C">
      <w:start w:val="1"/>
      <w:numFmt w:val="bullet"/>
      <w:lvlText w:val="-"/>
      <w:lvlJc w:val="left"/>
      <w:pPr>
        <w:ind w:left="1224" w:hanging="360"/>
      </w:pPr>
      <w:rPr>
        <w:rFonts w:ascii="Aptos" w:eastAsiaTheme="minorHAnsi" w:hAnsi="Aptos" w:cstheme="minorBidi" w:hint="default"/>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8" w15:restartNumberingAfterBreak="0">
    <w:nsid w:val="5470126E"/>
    <w:multiLevelType w:val="hybridMultilevel"/>
    <w:tmpl w:val="690A04E0"/>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5707AC3"/>
    <w:multiLevelType w:val="hybridMultilevel"/>
    <w:tmpl w:val="AC72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705E94"/>
    <w:multiLevelType w:val="hybridMultilevel"/>
    <w:tmpl w:val="58C87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981319"/>
    <w:multiLevelType w:val="hybridMultilevel"/>
    <w:tmpl w:val="1306265E"/>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2C65D68"/>
    <w:multiLevelType w:val="hybridMultilevel"/>
    <w:tmpl w:val="82EC3AD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2B6E55"/>
    <w:multiLevelType w:val="multilevel"/>
    <w:tmpl w:val="0C4E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554495">
    <w:abstractNumId w:val="0"/>
  </w:num>
  <w:num w:numId="2" w16cid:durableId="223684340">
    <w:abstractNumId w:val="1"/>
  </w:num>
  <w:num w:numId="3" w16cid:durableId="649484883">
    <w:abstractNumId w:val="2"/>
  </w:num>
  <w:num w:numId="4" w16cid:durableId="1096823565">
    <w:abstractNumId w:val="8"/>
  </w:num>
  <w:num w:numId="5" w16cid:durableId="451948704">
    <w:abstractNumId w:val="6"/>
  </w:num>
  <w:num w:numId="6" w16cid:durableId="1296595157">
    <w:abstractNumId w:val="11"/>
  </w:num>
  <w:num w:numId="7" w16cid:durableId="1827896037">
    <w:abstractNumId w:val="3"/>
  </w:num>
  <w:num w:numId="8" w16cid:durableId="1882277781">
    <w:abstractNumId w:val="12"/>
  </w:num>
  <w:num w:numId="9" w16cid:durableId="1952974920">
    <w:abstractNumId w:val="9"/>
  </w:num>
  <w:num w:numId="10" w16cid:durableId="1103694600">
    <w:abstractNumId w:val="10"/>
  </w:num>
  <w:num w:numId="11" w16cid:durableId="1977636012">
    <w:abstractNumId w:val="4"/>
  </w:num>
  <w:num w:numId="12" w16cid:durableId="2088771489">
    <w:abstractNumId w:val="13"/>
  </w:num>
  <w:num w:numId="13" w16cid:durableId="1872720192">
    <w:abstractNumId w:val="5"/>
  </w:num>
  <w:num w:numId="14" w16cid:durableId="18039612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E4"/>
    <w:rsid w:val="00004421"/>
    <w:rsid w:val="000060C2"/>
    <w:rsid w:val="00007A48"/>
    <w:rsid w:val="00010FBC"/>
    <w:rsid w:val="00060862"/>
    <w:rsid w:val="00093237"/>
    <w:rsid w:val="000A2B24"/>
    <w:rsid w:val="000B33DD"/>
    <w:rsid w:val="000C0542"/>
    <w:rsid w:val="000C34FB"/>
    <w:rsid w:val="000C3BE4"/>
    <w:rsid w:val="000C3DBB"/>
    <w:rsid w:val="000C42CA"/>
    <w:rsid w:val="0010053E"/>
    <w:rsid w:val="001018AD"/>
    <w:rsid w:val="001033A4"/>
    <w:rsid w:val="00111A9B"/>
    <w:rsid w:val="00114388"/>
    <w:rsid w:val="00130EF8"/>
    <w:rsid w:val="001336FF"/>
    <w:rsid w:val="00146D53"/>
    <w:rsid w:val="00160EA5"/>
    <w:rsid w:val="00167F7E"/>
    <w:rsid w:val="001734CF"/>
    <w:rsid w:val="00186096"/>
    <w:rsid w:val="00192BF5"/>
    <w:rsid w:val="001977FC"/>
    <w:rsid w:val="001A32CF"/>
    <w:rsid w:val="001A4328"/>
    <w:rsid w:val="001A7E34"/>
    <w:rsid w:val="001B6CCC"/>
    <w:rsid w:val="001D1A6B"/>
    <w:rsid w:val="001D2324"/>
    <w:rsid w:val="001E0FDD"/>
    <w:rsid w:val="002010B4"/>
    <w:rsid w:val="00214974"/>
    <w:rsid w:val="00216E93"/>
    <w:rsid w:val="002301A0"/>
    <w:rsid w:val="002376C6"/>
    <w:rsid w:val="00237CA3"/>
    <w:rsid w:val="00250396"/>
    <w:rsid w:val="00256BF8"/>
    <w:rsid w:val="0026490E"/>
    <w:rsid w:val="00270BEE"/>
    <w:rsid w:val="00276304"/>
    <w:rsid w:val="002842CA"/>
    <w:rsid w:val="00287993"/>
    <w:rsid w:val="00296B95"/>
    <w:rsid w:val="002B07F5"/>
    <w:rsid w:val="002B0F99"/>
    <w:rsid w:val="002B1732"/>
    <w:rsid w:val="002C1AEB"/>
    <w:rsid w:val="002D1F31"/>
    <w:rsid w:val="002D446D"/>
    <w:rsid w:val="002F380F"/>
    <w:rsid w:val="002F5361"/>
    <w:rsid w:val="00304C81"/>
    <w:rsid w:val="003057B1"/>
    <w:rsid w:val="003074C4"/>
    <w:rsid w:val="00312EEE"/>
    <w:rsid w:val="003160D8"/>
    <w:rsid w:val="00344C54"/>
    <w:rsid w:val="003527D3"/>
    <w:rsid w:val="00361EBA"/>
    <w:rsid w:val="003621FB"/>
    <w:rsid w:val="00382F72"/>
    <w:rsid w:val="003A41AF"/>
    <w:rsid w:val="003B548A"/>
    <w:rsid w:val="003B7D67"/>
    <w:rsid w:val="003C0514"/>
    <w:rsid w:val="003C6A3F"/>
    <w:rsid w:val="003D6AD2"/>
    <w:rsid w:val="003E07F7"/>
    <w:rsid w:val="003F094A"/>
    <w:rsid w:val="00401295"/>
    <w:rsid w:val="004017C8"/>
    <w:rsid w:val="0040340B"/>
    <w:rsid w:val="0040352A"/>
    <w:rsid w:val="00414D14"/>
    <w:rsid w:val="0042408A"/>
    <w:rsid w:val="00430CFE"/>
    <w:rsid w:val="00440DFF"/>
    <w:rsid w:val="00452D9E"/>
    <w:rsid w:val="0046272C"/>
    <w:rsid w:val="00463AF2"/>
    <w:rsid w:val="00473875"/>
    <w:rsid w:val="004746ED"/>
    <w:rsid w:val="00476B32"/>
    <w:rsid w:val="00477891"/>
    <w:rsid w:val="00484ADD"/>
    <w:rsid w:val="00495B53"/>
    <w:rsid w:val="00495C26"/>
    <w:rsid w:val="004B3EDA"/>
    <w:rsid w:val="004B56E6"/>
    <w:rsid w:val="004C4EF8"/>
    <w:rsid w:val="004C7A69"/>
    <w:rsid w:val="004D2038"/>
    <w:rsid w:val="004E50BF"/>
    <w:rsid w:val="004F7346"/>
    <w:rsid w:val="00500D30"/>
    <w:rsid w:val="005069A5"/>
    <w:rsid w:val="00560C20"/>
    <w:rsid w:val="00592E30"/>
    <w:rsid w:val="005A05F6"/>
    <w:rsid w:val="005A1942"/>
    <w:rsid w:val="005A1F06"/>
    <w:rsid w:val="005A3E10"/>
    <w:rsid w:val="005C5DE6"/>
    <w:rsid w:val="005C6220"/>
    <w:rsid w:val="005D6B56"/>
    <w:rsid w:val="005E61E4"/>
    <w:rsid w:val="005F321C"/>
    <w:rsid w:val="00601145"/>
    <w:rsid w:val="006041F3"/>
    <w:rsid w:val="00606A10"/>
    <w:rsid w:val="00620F42"/>
    <w:rsid w:val="00621763"/>
    <w:rsid w:val="006301AF"/>
    <w:rsid w:val="00635366"/>
    <w:rsid w:val="00651CE4"/>
    <w:rsid w:val="00655179"/>
    <w:rsid w:val="00673721"/>
    <w:rsid w:val="00674658"/>
    <w:rsid w:val="00683454"/>
    <w:rsid w:val="006A58DD"/>
    <w:rsid w:val="006A5FAC"/>
    <w:rsid w:val="006B24FF"/>
    <w:rsid w:val="006B7866"/>
    <w:rsid w:val="006D7EA4"/>
    <w:rsid w:val="006E51D2"/>
    <w:rsid w:val="00741A4C"/>
    <w:rsid w:val="00763F0F"/>
    <w:rsid w:val="007901B1"/>
    <w:rsid w:val="007A05A4"/>
    <w:rsid w:val="007A4AEE"/>
    <w:rsid w:val="007A5298"/>
    <w:rsid w:val="007B5DB5"/>
    <w:rsid w:val="007B6EEB"/>
    <w:rsid w:val="007C1EFE"/>
    <w:rsid w:val="007C432A"/>
    <w:rsid w:val="007C5A5C"/>
    <w:rsid w:val="007D3D46"/>
    <w:rsid w:val="007F411D"/>
    <w:rsid w:val="00801BF3"/>
    <w:rsid w:val="0080763D"/>
    <w:rsid w:val="008119BE"/>
    <w:rsid w:val="008121B8"/>
    <w:rsid w:val="00815732"/>
    <w:rsid w:val="008267AA"/>
    <w:rsid w:val="00841A12"/>
    <w:rsid w:val="0085089A"/>
    <w:rsid w:val="00852DD2"/>
    <w:rsid w:val="0085370C"/>
    <w:rsid w:val="00855F33"/>
    <w:rsid w:val="00873FE7"/>
    <w:rsid w:val="00880C2D"/>
    <w:rsid w:val="00881708"/>
    <w:rsid w:val="008C0305"/>
    <w:rsid w:val="008C79A5"/>
    <w:rsid w:val="008E7DCE"/>
    <w:rsid w:val="008F0618"/>
    <w:rsid w:val="008F516F"/>
    <w:rsid w:val="00942676"/>
    <w:rsid w:val="00957151"/>
    <w:rsid w:val="00965B18"/>
    <w:rsid w:val="00986BD1"/>
    <w:rsid w:val="009976FD"/>
    <w:rsid w:val="009A163B"/>
    <w:rsid w:val="009A50C9"/>
    <w:rsid w:val="009A5D50"/>
    <w:rsid w:val="009B2EDB"/>
    <w:rsid w:val="009B39B1"/>
    <w:rsid w:val="009B7F2D"/>
    <w:rsid w:val="009D624B"/>
    <w:rsid w:val="009E7FA6"/>
    <w:rsid w:val="009F21A8"/>
    <w:rsid w:val="00A07865"/>
    <w:rsid w:val="00A11CC6"/>
    <w:rsid w:val="00A17577"/>
    <w:rsid w:val="00A3511F"/>
    <w:rsid w:val="00A35886"/>
    <w:rsid w:val="00A4077A"/>
    <w:rsid w:val="00A71F61"/>
    <w:rsid w:val="00A7253F"/>
    <w:rsid w:val="00A72C08"/>
    <w:rsid w:val="00A73506"/>
    <w:rsid w:val="00A801F0"/>
    <w:rsid w:val="00A940B5"/>
    <w:rsid w:val="00AB7F72"/>
    <w:rsid w:val="00AF276F"/>
    <w:rsid w:val="00AF2A3D"/>
    <w:rsid w:val="00AF34AF"/>
    <w:rsid w:val="00B16BAF"/>
    <w:rsid w:val="00B20AF6"/>
    <w:rsid w:val="00B20E63"/>
    <w:rsid w:val="00B30841"/>
    <w:rsid w:val="00B43351"/>
    <w:rsid w:val="00B43576"/>
    <w:rsid w:val="00B616F2"/>
    <w:rsid w:val="00B7612D"/>
    <w:rsid w:val="00B77757"/>
    <w:rsid w:val="00B937B8"/>
    <w:rsid w:val="00BA7D23"/>
    <w:rsid w:val="00BB1853"/>
    <w:rsid w:val="00BB50F9"/>
    <w:rsid w:val="00BB7515"/>
    <w:rsid w:val="00BD593C"/>
    <w:rsid w:val="00BD6628"/>
    <w:rsid w:val="00C01DE7"/>
    <w:rsid w:val="00C153E6"/>
    <w:rsid w:val="00C229BC"/>
    <w:rsid w:val="00C23FA3"/>
    <w:rsid w:val="00C30A6C"/>
    <w:rsid w:val="00C545B3"/>
    <w:rsid w:val="00C65754"/>
    <w:rsid w:val="00C66AEC"/>
    <w:rsid w:val="00C7448E"/>
    <w:rsid w:val="00C906E0"/>
    <w:rsid w:val="00C936BD"/>
    <w:rsid w:val="00CB155A"/>
    <w:rsid w:val="00CC39E1"/>
    <w:rsid w:val="00CC49B0"/>
    <w:rsid w:val="00CD3845"/>
    <w:rsid w:val="00CD60AB"/>
    <w:rsid w:val="00CE4CC5"/>
    <w:rsid w:val="00D007E7"/>
    <w:rsid w:val="00D16302"/>
    <w:rsid w:val="00D36BC6"/>
    <w:rsid w:val="00D4118C"/>
    <w:rsid w:val="00D43579"/>
    <w:rsid w:val="00D57CA9"/>
    <w:rsid w:val="00D712A0"/>
    <w:rsid w:val="00D84975"/>
    <w:rsid w:val="00D8686D"/>
    <w:rsid w:val="00DA17AE"/>
    <w:rsid w:val="00DA7D6E"/>
    <w:rsid w:val="00DB197D"/>
    <w:rsid w:val="00DD3F02"/>
    <w:rsid w:val="00E26494"/>
    <w:rsid w:val="00E43E5E"/>
    <w:rsid w:val="00E52628"/>
    <w:rsid w:val="00E613C4"/>
    <w:rsid w:val="00E6234A"/>
    <w:rsid w:val="00E62E3C"/>
    <w:rsid w:val="00E7346A"/>
    <w:rsid w:val="00E87A93"/>
    <w:rsid w:val="00E94A80"/>
    <w:rsid w:val="00EA33C2"/>
    <w:rsid w:val="00EE61DD"/>
    <w:rsid w:val="00EF486F"/>
    <w:rsid w:val="00F10223"/>
    <w:rsid w:val="00F416EB"/>
    <w:rsid w:val="00F42149"/>
    <w:rsid w:val="00F422E4"/>
    <w:rsid w:val="00F609E1"/>
    <w:rsid w:val="00F60A5D"/>
    <w:rsid w:val="00F712A4"/>
    <w:rsid w:val="00F71B20"/>
    <w:rsid w:val="00F807E7"/>
    <w:rsid w:val="00F87A29"/>
    <w:rsid w:val="00F90CCF"/>
    <w:rsid w:val="00F9650F"/>
    <w:rsid w:val="00FB60AC"/>
    <w:rsid w:val="00FB6370"/>
    <w:rsid w:val="00FD4269"/>
    <w:rsid w:val="00FE25A5"/>
    <w:rsid w:val="00FF413D"/>
    <w:rsid w:val="00FF4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CE742"/>
  <w15:chartTrackingRefBased/>
  <w15:docId w15:val="{5BA10802-A3B6-40C2-971D-71CB3897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B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3B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3B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B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B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B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B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B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B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3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3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BE4"/>
    <w:rPr>
      <w:rFonts w:eastAsiaTheme="majorEastAsia" w:cstheme="majorBidi"/>
      <w:color w:val="272727" w:themeColor="text1" w:themeTint="D8"/>
    </w:rPr>
  </w:style>
  <w:style w:type="paragraph" w:styleId="Title">
    <w:name w:val="Title"/>
    <w:basedOn w:val="Normal"/>
    <w:next w:val="Normal"/>
    <w:link w:val="TitleChar"/>
    <w:uiPriority w:val="10"/>
    <w:qFormat/>
    <w:rsid w:val="000C3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B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BE4"/>
    <w:pPr>
      <w:spacing w:before="160"/>
      <w:jc w:val="center"/>
    </w:pPr>
    <w:rPr>
      <w:i/>
      <w:iCs/>
      <w:color w:val="404040" w:themeColor="text1" w:themeTint="BF"/>
    </w:rPr>
  </w:style>
  <w:style w:type="character" w:customStyle="1" w:styleId="QuoteChar">
    <w:name w:val="Quote Char"/>
    <w:basedOn w:val="DefaultParagraphFont"/>
    <w:link w:val="Quote"/>
    <w:uiPriority w:val="29"/>
    <w:rsid w:val="000C3BE4"/>
    <w:rPr>
      <w:i/>
      <w:iCs/>
      <w:color w:val="404040" w:themeColor="text1" w:themeTint="BF"/>
    </w:rPr>
  </w:style>
  <w:style w:type="paragraph" w:styleId="ListParagraph">
    <w:name w:val="List Paragraph"/>
    <w:basedOn w:val="Normal"/>
    <w:uiPriority w:val="34"/>
    <w:qFormat/>
    <w:rsid w:val="000C3BE4"/>
    <w:pPr>
      <w:ind w:left="720"/>
      <w:contextualSpacing/>
    </w:pPr>
  </w:style>
  <w:style w:type="character" w:styleId="IntenseEmphasis">
    <w:name w:val="Intense Emphasis"/>
    <w:basedOn w:val="DefaultParagraphFont"/>
    <w:uiPriority w:val="21"/>
    <w:qFormat/>
    <w:rsid w:val="000C3BE4"/>
    <w:rPr>
      <w:i/>
      <w:iCs/>
      <w:color w:val="0F4761" w:themeColor="accent1" w:themeShade="BF"/>
    </w:rPr>
  </w:style>
  <w:style w:type="paragraph" w:styleId="IntenseQuote">
    <w:name w:val="Intense Quote"/>
    <w:basedOn w:val="Normal"/>
    <w:next w:val="Normal"/>
    <w:link w:val="IntenseQuoteChar"/>
    <w:uiPriority w:val="30"/>
    <w:qFormat/>
    <w:rsid w:val="000C3B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BE4"/>
    <w:rPr>
      <w:i/>
      <w:iCs/>
      <w:color w:val="0F4761" w:themeColor="accent1" w:themeShade="BF"/>
    </w:rPr>
  </w:style>
  <w:style w:type="character" w:styleId="IntenseReference">
    <w:name w:val="Intense Reference"/>
    <w:basedOn w:val="DefaultParagraphFont"/>
    <w:uiPriority w:val="32"/>
    <w:qFormat/>
    <w:rsid w:val="000C3BE4"/>
    <w:rPr>
      <w:b/>
      <w:bCs/>
      <w:smallCaps/>
      <w:color w:val="0F4761" w:themeColor="accent1" w:themeShade="BF"/>
      <w:spacing w:val="5"/>
    </w:rPr>
  </w:style>
  <w:style w:type="paragraph" w:styleId="Header">
    <w:name w:val="header"/>
    <w:basedOn w:val="Normal"/>
    <w:link w:val="HeaderChar"/>
    <w:uiPriority w:val="99"/>
    <w:unhideWhenUsed/>
    <w:rsid w:val="00A80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1F0"/>
  </w:style>
  <w:style w:type="paragraph" w:styleId="Footer">
    <w:name w:val="footer"/>
    <w:basedOn w:val="Normal"/>
    <w:link w:val="FooterChar"/>
    <w:uiPriority w:val="99"/>
    <w:unhideWhenUsed/>
    <w:rsid w:val="00A80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1F0"/>
  </w:style>
  <w:style w:type="character" w:styleId="Hyperlink">
    <w:name w:val="Hyperlink"/>
    <w:basedOn w:val="DefaultParagraphFont"/>
    <w:uiPriority w:val="99"/>
    <w:unhideWhenUsed/>
    <w:rsid w:val="00FE25A5"/>
    <w:rPr>
      <w:color w:val="467886" w:themeColor="hyperlink"/>
      <w:u w:val="single"/>
    </w:rPr>
  </w:style>
  <w:style w:type="character" w:styleId="UnresolvedMention">
    <w:name w:val="Unresolved Mention"/>
    <w:basedOn w:val="DefaultParagraphFont"/>
    <w:uiPriority w:val="99"/>
    <w:semiHidden/>
    <w:unhideWhenUsed/>
    <w:rsid w:val="00FE25A5"/>
    <w:rPr>
      <w:color w:val="605E5C"/>
      <w:shd w:val="clear" w:color="auto" w:fill="E1DFDD"/>
    </w:rPr>
  </w:style>
  <w:style w:type="paragraph" w:styleId="NormalWeb">
    <w:name w:val="Normal (Web)"/>
    <w:basedOn w:val="Normal"/>
    <w:uiPriority w:val="99"/>
    <w:semiHidden/>
    <w:unhideWhenUsed/>
    <w:rsid w:val="005069A5"/>
    <w:rPr>
      <w:rFonts w:ascii="Times New Roman" w:hAnsi="Times New Roman" w:cs="Times New Roman"/>
    </w:rPr>
  </w:style>
  <w:style w:type="paragraph" w:styleId="NoSpacing">
    <w:name w:val="No Spacing"/>
    <w:uiPriority w:val="1"/>
    <w:qFormat/>
    <w:rsid w:val="00C23F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db156b-5559-4aa0-b1bb-17f7ab581477">
      <Terms xmlns="http://schemas.microsoft.com/office/infopath/2007/PartnerControls"/>
    </lcf76f155ced4ddcb4097134ff3c332f>
    <TaxCatchAll xmlns="371381cb-06f0-4554-a29a-efa69e60b8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5F720572B0C145860109A3B1E4BDA4" ma:contentTypeVersion="11" ma:contentTypeDescription="Create a new document." ma:contentTypeScope="" ma:versionID="63fa0610be8bca365d158f4787f014b0">
  <xsd:schema xmlns:xsd="http://www.w3.org/2001/XMLSchema" xmlns:xs="http://www.w3.org/2001/XMLSchema" xmlns:p="http://schemas.microsoft.com/office/2006/metadata/properties" xmlns:ns2="8fdb156b-5559-4aa0-b1bb-17f7ab581477" xmlns:ns3="371381cb-06f0-4554-a29a-efa69e60b87c" targetNamespace="http://schemas.microsoft.com/office/2006/metadata/properties" ma:root="true" ma:fieldsID="cbd88baed49e81219bfed7a1974d1151" ns2:_="" ns3:_="">
    <xsd:import namespace="8fdb156b-5559-4aa0-b1bb-17f7ab581477"/>
    <xsd:import namespace="371381cb-06f0-4554-a29a-efa69e60b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b156b-5559-4aa0-b1bb-17f7ab5814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de6f47-2b5a-42dc-b9a1-70cdb98047a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1381cb-06f0-4554-a29a-efa69e60b8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a008ec-1618-4705-b51f-a7f3a6592e9b}" ma:internalName="TaxCatchAll" ma:showField="CatchAllData" ma:web="371381cb-06f0-4554-a29a-efa69e60b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0B3E17-307E-4693-BEED-61B42611FD99}">
  <ds:schemaRefs>
    <ds:schemaRef ds:uri="http://schemas.microsoft.com/sharepoint/v3/contenttype/forms"/>
  </ds:schemaRefs>
</ds:datastoreItem>
</file>

<file path=customXml/itemProps2.xml><?xml version="1.0" encoding="utf-8"?>
<ds:datastoreItem xmlns:ds="http://schemas.openxmlformats.org/officeDocument/2006/customXml" ds:itemID="{9F1D85F7-2D4F-42E0-BA29-DFC1D73253EF}">
  <ds:schemaRefs>
    <ds:schemaRef ds:uri="http://schemas.microsoft.com/office/2006/metadata/properties"/>
    <ds:schemaRef ds:uri="http://schemas.microsoft.com/office/infopath/2007/PartnerControls"/>
    <ds:schemaRef ds:uri="8fdb156b-5559-4aa0-b1bb-17f7ab581477"/>
    <ds:schemaRef ds:uri="371381cb-06f0-4554-a29a-efa69e60b87c"/>
  </ds:schemaRefs>
</ds:datastoreItem>
</file>

<file path=customXml/itemProps3.xml><?xml version="1.0" encoding="utf-8"?>
<ds:datastoreItem xmlns:ds="http://schemas.openxmlformats.org/officeDocument/2006/customXml" ds:itemID="{5A9F9CFC-88DC-4395-908E-E368ACA01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b156b-5559-4aa0-b1bb-17f7ab581477"/>
    <ds:schemaRef ds:uri="371381cb-06f0-4554-a29a-efa69e60b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Maiden Newton and Frome Vauchurch Parish Council</dc:creator>
  <cp:keywords/>
  <dc:description/>
  <cp:lastModifiedBy>Parish Clerk</cp:lastModifiedBy>
  <cp:revision>2</cp:revision>
  <cp:lastPrinted>2026-04-09T09:17:00Z</cp:lastPrinted>
  <dcterms:created xsi:type="dcterms:W3CDTF">2026-09-26T16:53:00Z</dcterms:created>
  <dcterms:modified xsi:type="dcterms:W3CDTF">2026-09-26T16:53:00Z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0x010100A65F720572B0C145860109A3B1E4BDA4</vt:lpwstr>
  </property>
  <property fmtid="{D5CDD505-2E9C-101B-9397-08002B2CF9AE}" pid="3" name="MediaServiceImageTags">
    <vt:lpwstr/>
  </property>
</Properties>
</file>